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03" w:rsidRDefault="00217F03" w:rsidP="009C62BA">
      <w:pPr>
        <w:pStyle w:val="Heading2"/>
      </w:pPr>
      <w:r>
        <w:t>Komunikat KR PZD: Opłaty w ROD bez zmian - 01.12.2015</w:t>
      </w:r>
    </w:p>
    <w:p w:rsidR="00217F03" w:rsidRDefault="00217F03" w:rsidP="009C62BA">
      <w:pPr>
        <w:pStyle w:val="NormalWeb"/>
      </w:pPr>
      <w:r>
        <w:t>W dniu 25 listopada 2015r KR PZD podjęła decyzje finansowe odnoszące się do wszystkich ROD prowadzonych przez PZD. Jak wynika z przyjętych uchwał, w 2016 r. te z obciążeń finansowych działkowców, o których wysokości decyduje KR PZD, mają pozostać na tegorocznym poziomie.</w:t>
      </w:r>
    </w:p>
    <w:p w:rsidR="00217F03" w:rsidRDefault="00217F03" w:rsidP="009C62BA">
      <w:pPr>
        <w:pStyle w:val="NormalWeb"/>
      </w:pPr>
      <w:hyperlink r:id="rId4" w:tgtFrame="_blank" w:history="1">
        <w:r>
          <w:rPr>
            <w:rStyle w:val="Hyperlink"/>
          </w:rPr>
          <w:t>Uchwałą nr 4/IV/2015 ustalono wysokość składki członkowskiej w PZD.</w:t>
        </w:r>
      </w:hyperlink>
      <w:r>
        <w:t xml:space="preserve"> Pozostała ona na dotychczasowym poziomie - w 2016 r. nadal ma wynosić 6 zł. W przypadku małżonków, gdy oboje są członkami PZD, płacą oni po 3 zł. Zgodnie z uchwałą KR PZD środki pochodzące ze składek w całości pozostaną  w dyspozycji zarządu ROD z przeznaczeniem na koszty działalności statutowej prowadzonej w  ogrodzie.</w:t>
      </w:r>
    </w:p>
    <w:p w:rsidR="00217F03" w:rsidRDefault="00217F03" w:rsidP="009C62BA">
      <w:pPr>
        <w:pStyle w:val="NormalWeb"/>
      </w:pPr>
      <w:r>
        <w:t xml:space="preserve">Poza decyzją w/s składki członkowskiej, KR PZD podjęła także </w:t>
      </w:r>
      <w:hyperlink r:id="rId5" w:tgtFrame="_blank" w:history="1">
        <w:r>
          <w:rPr>
            <w:rStyle w:val="Hyperlink"/>
          </w:rPr>
          <w:t>uchwałę nr 3/IV/2015 o zasadach partycypacji ROD w kosztach działalności prowadzonej na rzecz ogrodów i działkowców przez jednostki okręgowe i krajową PZD.</w:t>
        </w:r>
      </w:hyperlink>
      <w:r>
        <w:t xml:space="preserve"> Również w tym przypadku utrzymano ubiegłoroczny poziom obciążeń. W 2016 r. tzw. partycypacja nadal ma wynosić równowartość 7 gr. za m</w:t>
      </w:r>
      <w:r>
        <w:rPr>
          <w:vertAlign w:val="superscript"/>
        </w:rPr>
        <w:t xml:space="preserve">2 </w:t>
      </w:r>
      <w:r>
        <w:t> działki.</w:t>
      </w:r>
    </w:p>
    <w:p w:rsidR="00217F03" w:rsidRDefault="00217F03" w:rsidP="009C62BA">
      <w:pPr>
        <w:pStyle w:val="NormalWeb"/>
      </w:pPr>
      <w:r>
        <w:t>Warto przypomnieć, że zgodnie z ustawą o ROD i statutem PZD, uchwalanie opłat ogrodowych służących pokryciu kosztów funkcjonowania ROD, należy do kompetencji walnych zebrań. Z uwagi na strukturę PZD, organizacji ogólnokrajowej, ze szczeblami regionalnymi i ogrodowymi, cześć zadań związanych z działaniem ROD nie jest jednak realizowana bezpośrednio w ogrodzie, ale na szczeblu okręgu i krajowym. Dlatego też, zgodnie ze statutem PZD, część środków z opłaty uchwalanej przez walne zebranie przekazywana jest przez zarząd ROD do okręgów. W/w uchwała nr 3/IV/2015 służy właśnie określeniu zasad rozliczania się ROD z tego tytułu. Środki przekazane z ogrodów służą na pokrycie kosztów działalności prowadzonej na rzecz ROD i działkowców przez struktury okręgowe i krajowe PZD. Zgodnie z decyzją KR PZD podział wpłat przekazanych z ROD w ramach partycypacji ma być następujący:</w:t>
      </w:r>
    </w:p>
    <w:p w:rsidR="00217F03" w:rsidRDefault="00217F03" w:rsidP="009C62BA">
      <w:pPr>
        <w:pStyle w:val="NormalWeb"/>
      </w:pPr>
      <w:r>
        <w:t>65 % pozostanie w dyspozycji okręgu;</w:t>
      </w:r>
    </w:p>
    <w:p w:rsidR="00217F03" w:rsidRDefault="00217F03" w:rsidP="009C62BA">
      <w:pPr>
        <w:pStyle w:val="NormalWeb"/>
      </w:pPr>
      <w:r>
        <w:t>30 % pozostanie w dyspozycji jednostki krajowej PZD;</w:t>
      </w:r>
    </w:p>
    <w:p w:rsidR="00217F03" w:rsidRDefault="00217F03" w:rsidP="009C62BA">
      <w:pPr>
        <w:pStyle w:val="NormalWeb"/>
      </w:pPr>
      <w:r>
        <w:t xml:space="preserve">3%    zasili </w:t>
      </w:r>
      <w:hyperlink r:id="rId6" w:tgtFrame="_blank" w:history="1">
        <w:r>
          <w:rPr>
            <w:rStyle w:val="Hyperlink"/>
          </w:rPr>
          <w:t>Fundusz Samopomocowy PZD</w:t>
        </w:r>
      </w:hyperlink>
      <w:r>
        <w:t>;</w:t>
      </w:r>
    </w:p>
    <w:p w:rsidR="00217F03" w:rsidRDefault="00217F03" w:rsidP="009C62BA">
      <w:pPr>
        <w:pStyle w:val="NormalWeb"/>
      </w:pPr>
      <w:r>
        <w:t xml:space="preserve">2%    zasili </w:t>
      </w:r>
      <w:hyperlink r:id="rId7" w:tgtFrame="_blank" w:history="1">
        <w:r>
          <w:rPr>
            <w:rStyle w:val="Hyperlink"/>
          </w:rPr>
          <w:t>Fundusz Obrony ROD.</w:t>
        </w:r>
      </w:hyperlink>
    </w:p>
    <w:p w:rsidR="00217F03" w:rsidRDefault="00217F03" w:rsidP="009C62BA">
      <w:pPr>
        <w:pStyle w:val="NormalWeb"/>
      </w:pPr>
      <w:r>
        <w:t>Krajowa Rada PZD</w:t>
      </w:r>
    </w:p>
    <w:p w:rsidR="00217F03" w:rsidRDefault="00217F03"/>
    <w:sectPr w:rsidR="00217F03" w:rsidSect="00CD0A5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2BA"/>
    <w:rsid w:val="001B1CAB"/>
    <w:rsid w:val="00217F03"/>
    <w:rsid w:val="00245A44"/>
    <w:rsid w:val="00795B25"/>
    <w:rsid w:val="009C62BA"/>
    <w:rsid w:val="00B24250"/>
    <w:rsid w:val="00B66941"/>
    <w:rsid w:val="00CD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9C62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660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9C62B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9C62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zd.pl/Uchwa%C5%82a%20nr%208/III/2015%20KR%20PZD%20z%20dnia%201%20pa%C5%BAdziernika%202015%20r.%20w%20sprawie%20szczeg%C3%B3%C5%82owych%20zasad%20funkcjonowania%20Funduszu%20Obrony%20R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zd.pl/uploads/1aga/uchwaly%201%20pazdziernika/uchwa%C5%82a%2012%20KR%20FUNDUSZ%20SAMOPOMOCOWY.docx" TargetMode="External"/><Relationship Id="rId5" Type="http://schemas.openxmlformats.org/officeDocument/2006/relationships/hyperlink" Target="http://pzd.pl/uploads/1aga/mix%20uchwa%C5%82/uchwa%C5%82a%20partycypacja%202016.docx" TargetMode="External"/><Relationship Id="rId4" Type="http://schemas.openxmlformats.org/officeDocument/2006/relationships/hyperlink" Target="http://pzd.pl/uploads/1aga/mix%20uchwa%C5%82/uchwa%C5%82a%20sk%C5%82adka%202016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387</Words>
  <Characters>2328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KR PZD: Opłaty w ROD bez zmian - 01</dc:title>
  <dc:subject/>
  <dc:creator>ppp</dc:creator>
  <cp:keywords/>
  <dc:description/>
  <cp:lastModifiedBy>ppp</cp:lastModifiedBy>
  <cp:revision>2</cp:revision>
  <dcterms:created xsi:type="dcterms:W3CDTF">2015-12-02T14:53:00Z</dcterms:created>
  <dcterms:modified xsi:type="dcterms:W3CDTF">2015-12-02T14:53:00Z</dcterms:modified>
</cp:coreProperties>
</file>